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6232" w14:textId="77777777" w:rsidR="00856C35" w:rsidRDefault="00856C35" w:rsidP="00856C35">
      <w:pPr>
        <w:pStyle w:val="Heading2"/>
      </w:pPr>
      <w:r w:rsidRPr="00856C35">
        <w:t>Applicant Information</w:t>
      </w:r>
      <w:r w:rsidR="00E708A0">
        <w:t xml:space="preserve"> </w:t>
      </w:r>
      <w:r w:rsidR="00E708A0" w:rsidRPr="00E708A0">
        <w:rPr>
          <w:i/>
        </w:rPr>
        <w:t>(please type answers</w:t>
      </w:r>
      <w:r w:rsidR="00E708A0">
        <w:rPr>
          <w:i/>
        </w:rPr>
        <w:t xml:space="preserve"> if possible</w:t>
      </w:r>
      <w:r w:rsidR="00E708A0" w:rsidRPr="00E708A0">
        <w:rPr>
          <w:i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D50754D" w14:textId="77777777" w:rsidTr="00D7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6CCD591" w14:textId="77777777" w:rsidR="00A82BA3" w:rsidRPr="005114CE" w:rsidRDefault="00A82BA3" w:rsidP="00490804">
            <w:r w:rsidRPr="00D6155E">
              <w:t>Full 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B2A031D" w14:textId="1AAB6C20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C65330" w14:textId="3D5FB9E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72489B" w14:textId="1C6BA830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F583900" w14:textId="77777777" w:rsidR="00A82BA3" w:rsidRPr="005114CE" w:rsidRDefault="00486754" w:rsidP="00486754">
            <w:pPr>
              <w:pStyle w:val="Heading4"/>
              <w:outlineLvl w:val="3"/>
            </w:pPr>
            <w:r>
              <w:t>Gender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68F94E9" w14:textId="69200809" w:rsidR="00A82BA3" w:rsidRPr="009C220D" w:rsidRDefault="00A82BA3" w:rsidP="00D71F09">
            <w:pPr>
              <w:pStyle w:val="FieldText"/>
              <w:jc w:val="center"/>
            </w:pPr>
          </w:p>
        </w:tc>
      </w:tr>
      <w:tr w:rsidR="00856C35" w:rsidRPr="005114CE" w14:paraId="34432128" w14:textId="77777777" w:rsidTr="00FF1313">
        <w:tc>
          <w:tcPr>
            <w:tcW w:w="1081" w:type="dxa"/>
          </w:tcPr>
          <w:p w14:paraId="52B0EFD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8ED5E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544921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2A6417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F2A77D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B43D4AF" w14:textId="77777777" w:rsidR="00856C35" w:rsidRPr="009C220D" w:rsidRDefault="00856C35" w:rsidP="00856C35"/>
        </w:tc>
      </w:tr>
    </w:tbl>
    <w:p w14:paraId="0E5BBE5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CAA33B8" w14:textId="77777777" w:rsidTr="0096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081" w:type="dxa"/>
          </w:tcPr>
          <w:p w14:paraId="70A2F6E2" w14:textId="77777777" w:rsidR="00A82BA3" w:rsidRPr="005114CE" w:rsidRDefault="00486754" w:rsidP="00490804">
            <w:r>
              <w:t>Address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6E63B08" w14:textId="0CE12FDE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73705B" w14:textId="35F60F05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A400F0C" w14:textId="77777777" w:rsidTr="00FF1313">
        <w:tc>
          <w:tcPr>
            <w:tcW w:w="1081" w:type="dxa"/>
          </w:tcPr>
          <w:p w14:paraId="488ED97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393F8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464E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68E36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F7F82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CA98D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F562E26" w14:textId="4E4C99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8352A92" w14:textId="6BA83FF2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AED072" w14:textId="30AA1F53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6346EA0" w14:textId="77777777" w:rsidTr="00FF1313">
        <w:trPr>
          <w:trHeight w:val="288"/>
        </w:trPr>
        <w:tc>
          <w:tcPr>
            <w:tcW w:w="1081" w:type="dxa"/>
          </w:tcPr>
          <w:p w14:paraId="49AEED5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6D52BC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AFC67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1E51C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484CB7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57B8CCE" w14:textId="77777777" w:rsidTr="00190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57E57D1" w14:textId="77777777" w:rsidR="00841645" w:rsidRPr="005114CE" w:rsidRDefault="00841645" w:rsidP="00486754">
            <w:r w:rsidRPr="005114CE">
              <w:t>Phone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AFBC0A0" w14:textId="09808919" w:rsidR="00841645" w:rsidRPr="009C220D" w:rsidRDefault="00841645" w:rsidP="001900A1">
            <w:pPr>
              <w:pStyle w:val="FieldText"/>
              <w:jc w:val="center"/>
            </w:pPr>
          </w:p>
        </w:tc>
        <w:tc>
          <w:tcPr>
            <w:tcW w:w="720" w:type="dxa"/>
          </w:tcPr>
          <w:p w14:paraId="4719697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F065BB" w14:textId="231844AC" w:rsidR="00841645" w:rsidRPr="009C220D" w:rsidRDefault="00841645" w:rsidP="00D71F09">
            <w:pPr>
              <w:pStyle w:val="FieldText"/>
              <w:jc w:val="center"/>
            </w:pPr>
          </w:p>
        </w:tc>
      </w:tr>
    </w:tbl>
    <w:p w14:paraId="6AE17A2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E7D6A23" w14:textId="77777777" w:rsidTr="00D7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71724B8" w14:textId="77777777" w:rsidR="000F2DF4" w:rsidRPr="005114CE" w:rsidRDefault="00486754" w:rsidP="00486754">
            <w:r>
              <w:t>Medical School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DE893DC" w14:textId="1CC8FDC2" w:rsidR="000F2DF4" w:rsidRPr="009C220D" w:rsidRDefault="000F2DF4" w:rsidP="00D71F09">
            <w:pPr>
              <w:pStyle w:val="FieldText"/>
              <w:jc w:val="center"/>
            </w:pPr>
          </w:p>
        </w:tc>
      </w:tr>
    </w:tbl>
    <w:p w14:paraId="0C5DAD70" w14:textId="77777777" w:rsidR="00330050" w:rsidRDefault="00486754" w:rsidP="00330050">
      <w:pPr>
        <w:pStyle w:val="Heading2"/>
      </w:pPr>
      <w:r>
        <w:t>Race/Ethnicity</w:t>
      </w:r>
    </w:p>
    <w:tbl>
      <w:tblPr>
        <w:tblStyle w:val="PlainTable3"/>
        <w:tblW w:w="4977" w:type="pct"/>
        <w:tblLayout w:type="fixed"/>
        <w:tblLook w:val="0620" w:firstRow="1" w:lastRow="0" w:firstColumn="0" w:lastColumn="0" w:noHBand="1" w:noVBand="1"/>
      </w:tblPr>
      <w:tblGrid>
        <w:gridCol w:w="10034"/>
      </w:tblGrid>
      <w:tr w:rsidR="00C35014" w:rsidRPr="00613129" w14:paraId="49AFF8D0" w14:textId="77777777" w:rsidTr="00C3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0034" w:type="dxa"/>
          </w:tcPr>
          <w:p w14:paraId="00D36AAC" w14:textId="3B3A564E" w:rsidR="00C35014" w:rsidRPr="00C35014" w:rsidRDefault="00C35014" w:rsidP="00C35014">
            <w:pPr>
              <w:rPr>
                <w:i/>
                <w:sz w:val="20"/>
                <w:szCs w:val="20"/>
              </w:rPr>
            </w:pPr>
            <w:r w:rsidRPr="00C35014">
              <w:rPr>
                <w:i/>
                <w:sz w:val="20"/>
                <w:szCs w:val="20"/>
              </w:rPr>
              <w:t xml:space="preserve">Please mark all </w:t>
            </w:r>
            <w:r>
              <w:rPr>
                <w:i/>
                <w:sz w:val="20"/>
                <w:szCs w:val="20"/>
              </w:rPr>
              <w:t>that apply</w:t>
            </w:r>
            <w:r w:rsidR="00633AA2">
              <w:rPr>
                <w:i/>
                <w:sz w:val="20"/>
                <w:szCs w:val="20"/>
              </w:rPr>
              <w:t xml:space="preserve"> with an ‘X</w:t>
            </w:r>
            <w:r w:rsidR="00463CFA">
              <w:rPr>
                <w:i/>
                <w:sz w:val="20"/>
                <w:szCs w:val="20"/>
              </w:rPr>
              <w:t xml:space="preserve"> and specify</w:t>
            </w:r>
            <w:r w:rsidR="001D2B70">
              <w:rPr>
                <w:i/>
                <w:sz w:val="20"/>
                <w:szCs w:val="20"/>
              </w:rPr>
              <w:t xml:space="preserve"> if possible</w:t>
            </w:r>
            <w:r w:rsidR="008C201C">
              <w:rPr>
                <w:i/>
                <w:sz w:val="20"/>
                <w:szCs w:val="20"/>
              </w:rPr>
              <w:t>:</w:t>
            </w:r>
          </w:p>
        </w:tc>
      </w:tr>
    </w:tbl>
    <w:p w14:paraId="7EE92378" w14:textId="77777777" w:rsidR="00330050" w:rsidRDefault="00330050"/>
    <w:tbl>
      <w:tblPr>
        <w:tblStyle w:val="PlainTable3"/>
        <w:tblpPr w:leftFromText="180" w:rightFromText="180" w:vertAnchor="text" w:tblpY="1"/>
        <w:tblOverlap w:val="never"/>
        <w:tblW w:w="4737" w:type="pct"/>
        <w:tblLayout w:type="fixed"/>
        <w:tblLook w:val="0620" w:firstRow="1" w:lastRow="0" w:firstColumn="0" w:lastColumn="0" w:noHBand="1" w:noVBand="1"/>
      </w:tblPr>
      <w:tblGrid>
        <w:gridCol w:w="3062"/>
        <w:gridCol w:w="1528"/>
        <w:gridCol w:w="2430"/>
        <w:gridCol w:w="2520"/>
        <w:gridCol w:w="10"/>
      </w:tblGrid>
      <w:tr w:rsidR="00F02445" w:rsidRPr="00172260" w14:paraId="0E47740F" w14:textId="77777777" w:rsidTr="009133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60"/>
        </w:trPr>
        <w:tc>
          <w:tcPr>
            <w:tcW w:w="3062" w:type="dxa"/>
          </w:tcPr>
          <w:p w14:paraId="5102AB14" w14:textId="77777777" w:rsidR="00F02445" w:rsidRPr="005114CE" w:rsidRDefault="00F02445" w:rsidP="009133F4">
            <w:r>
              <w:t>African American/Black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E69FB19" w14:textId="65BBB744" w:rsidR="00F02445" w:rsidRPr="001900A1" w:rsidRDefault="00F02445" w:rsidP="009133F4">
            <w:pPr>
              <w:pStyle w:val="FieldText"/>
              <w:jc w:val="center"/>
            </w:pPr>
          </w:p>
        </w:tc>
        <w:tc>
          <w:tcPr>
            <w:tcW w:w="2430" w:type="dxa"/>
          </w:tcPr>
          <w:p w14:paraId="72D2F04E" w14:textId="1CED96AE" w:rsidR="00F02445" w:rsidRPr="00185810" w:rsidRDefault="00F02445" w:rsidP="009133F4">
            <w:pPr>
              <w:pStyle w:val="FieldText"/>
              <w:rPr>
                <w:b w:val="0"/>
              </w:rPr>
            </w:pPr>
            <w:r w:rsidRPr="00185810">
              <w:rPr>
                <w:b w:val="0"/>
              </w:rPr>
              <w:t xml:space="preserve">    </w:t>
            </w:r>
            <w:r w:rsidR="003B43BE">
              <w:rPr>
                <w:b w:val="0"/>
              </w:rPr>
              <w:t>Alaska Native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159D4DA" w14:textId="6D72A9F4" w:rsidR="00F02445" w:rsidRPr="009C220D" w:rsidRDefault="00F02445" w:rsidP="009133F4">
            <w:pPr>
              <w:pStyle w:val="FieldText"/>
              <w:jc w:val="center"/>
            </w:pPr>
          </w:p>
        </w:tc>
      </w:tr>
      <w:tr w:rsidR="00F02445" w:rsidRPr="005114CE" w14:paraId="6F218EE0" w14:textId="77777777" w:rsidTr="009133F4">
        <w:trPr>
          <w:trHeight w:val="347"/>
        </w:trPr>
        <w:tc>
          <w:tcPr>
            <w:tcW w:w="3062" w:type="dxa"/>
          </w:tcPr>
          <w:p w14:paraId="663C1427" w14:textId="77777777" w:rsidR="00F02445" w:rsidRDefault="00F02445" w:rsidP="009133F4"/>
          <w:p w14:paraId="29DDF88E" w14:textId="5F3D5DA7" w:rsidR="00F02445" w:rsidRDefault="003B43BE" w:rsidP="009133F4">
            <w:r w:rsidRPr="003B43BE">
              <w:t>American India</w:t>
            </w:r>
            <w:r>
              <w:t>n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3953800" w14:textId="62EEF850" w:rsidR="00F02445" w:rsidRPr="001900A1" w:rsidRDefault="00F02445" w:rsidP="009133F4">
            <w:pPr>
              <w:pStyle w:val="FieldText"/>
              <w:jc w:val="center"/>
            </w:pPr>
          </w:p>
        </w:tc>
        <w:tc>
          <w:tcPr>
            <w:tcW w:w="2430" w:type="dxa"/>
          </w:tcPr>
          <w:p w14:paraId="4E923EBA" w14:textId="1AF3B1CE" w:rsidR="00F02445" w:rsidRPr="00185810" w:rsidRDefault="00F02445" w:rsidP="009133F4">
            <w:pPr>
              <w:pStyle w:val="FieldText"/>
              <w:rPr>
                <w:b w:val="0"/>
              </w:rPr>
            </w:pPr>
            <w:r w:rsidRPr="00185810">
              <w:rPr>
                <w:b w:val="0"/>
              </w:rPr>
              <w:t xml:space="preserve">    </w:t>
            </w:r>
            <w:r w:rsidR="003B43BE">
              <w:rPr>
                <w:b w:val="0"/>
              </w:rPr>
              <w:t>Hispanic/Latinx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14:paraId="5B7D4088" w14:textId="04B90CE0" w:rsidR="00F02445" w:rsidRPr="001900A1" w:rsidRDefault="00F02445" w:rsidP="009133F4">
            <w:pPr>
              <w:pStyle w:val="FieldText"/>
              <w:jc w:val="center"/>
            </w:pPr>
          </w:p>
        </w:tc>
      </w:tr>
      <w:tr w:rsidR="003B43BE" w:rsidRPr="003B43BE" w14:paraId="707F3A11" w14:textId="77777777" w:rsidTr="003B43BE">
        <w:trPr>
          <w:gridAfter w:val="1"/>
          <w:wAfter w:w="10" w:type="dxa"/>
          <w:trHeight w:val="504"/>
        </w:trPr>
        <w:tc>
          <w:tcPr>
            <w:tcW w:w="3062" w:type="dxa"/>
          </w:tcPr>
          <w:p w14:paraId="5A2D33B1" w14:textId="06D2E4F4" w:rsidR="003B43BE" w:rsidRPr="005114CE" w:rsidRDefault="003B43BE" w:rsidP="003B43BE">
            <w:r>
              <w:t>Native Hawaiian/Pacific Islander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1324F109" w14:textId="4A2FB1DC" w:rsidR="003B43BE" w:rsidRPr="001900A1" w:rsidRDefault="003B43BE" w:rsidP="003B43BE">
            <w:pPr>
              <w:pStyle w:val="FieldText"/>
              <w:jc w:val="center"/>
            </w:pPr>
          </w:p>
        </w:tc>
        <w:tc>
          <w:tcPr>
            <w:tcW w:w="2430" w:type="dxa"/>
          </w:tcPr>
          <w:p w14:paraId="0B3F90AF" w14:textId="0E1BB38B" w:rsidR="003B43BE" w:rsidRPr="00185810" w:rsidRDefault="003B43BE" w:rsidP="003B43BE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    Southeast Asian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09E35B6" w14:textId="0460E225" w:rsidR="003B43BE" w:rsidRPr="003B43BE" w:rsidRDefault="003B43BE" w:rsidP="003B43BE">
            <w:pPr>
              <w:pStyle w:val="FieldText"/>
              <w:jc w:val="center"/>
              <w:rPr>
                <w:bCs/>
              </w:rPr>
            </w:pPr>
          </w:p>
        </w:tc>
      </w:tr>
    </w:tbl>
    <w:p w14:paraId="1B4E11B5" w14:textId="77777777" w:rsidR="00C53E93" w:rsidRDefault="00C53E93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1D0A1344" w14:textId="77777777" w:rsidR="00871876" w:rsidRPr="00516376" w:rsidRDefault="00486754" w:rsidP="00E15F4E">
      <w:pPr>
        <w:pStyle w:val="Heading2"/>
        <w:rPr>
          <w:sz w:val="28"/>
          <w:szCs w:val="28"/>
        </w:rPr>
      </w:pPr>
      <w:r w:rsidRPr="00516376">
        <w:rPr>
          <w:sz w:val="28"/>
          <w:szCs w:val="28"/>
        </w:rPr>
        <w:t>Supplementary Application Items Checklist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47"/>
        <w:gridCol w:w="33"/>
      </w:tblGrid>
      <w:tr w:rsidR="001654CA" w:rsidRPr="005114CE" w14:paraId="7FE717BA" w14:textId="77777777" w:rsidTr="00165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445" w:type="dxa"/>
          </w:tcPr>
          <w:p w14:paraId="2691C842" w14:textId="77777777" w:rsidR="001654CA" w:rsidRDefault="001654CA" w:rsidP="00490804"/>
          <w:p w14:paraId="71E5E841" w14:textId="6CEF9A91" w:rsidR="001654CA" w:rsidRPr="00E43ED1" w:rsidRDefault="00CA403C" w:rsidP="00490804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In addition to completing the above</w:t>
            </w:r>
            <w:r w:rsidR="001654CA" w:rsidRPr="00CA403C">
              <w:rPr>
                <w:sz w:val="24"/>
              </w:rPr>
              <w:t xml:space="preserve"> form, please </w:t>
            </w:r>
            <w:r w:rsidR="001654CA" w:rsidRPr="00CA403C">
              <w:rPr>
                <w:rFonts w:cstheme="minorHAnsi"/>
                <w:sz w:val="24"/>
              </w:rPr>
              <w:t>submit the following items:</w:t>
            </w:r>
          </w:p>
          <w:p w14:paraId="0D256A4A" w14:textId="77777777" w:rsidR="00E43ED1" w:rsidRDefault="00E43ED1" w:rsidP="00E43E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  <w:sz w:val="24"/>
              </w:rPr>
            </w:pPr>
            <w:r>
              <w:rPr>
                <w:rFonts w:ascii="Montserrat" w:hAnsi="Montserrat"/>
                <w:color w:val="3F4450"/>
              </w:rPr>
              <w:t>Brief statement of interest in Pediatric Surgery and the visiting rotation at Seattle Children’s Hospital (</w:t>
            </w:r>
            <w:proofErr w:type="gramStart"/>
            <w:r>
              <w:rPr>
                <w:rFonts w:ascii="Montserrat" w:hAnsi="Montserrat"/>
                <w:color w:val="3F4450"/>
              </w:rPr>
              <w:t>1000 word</w:t>
            </w:r>
            <w:proofErr w:type="gramEnd"/>
            <w:r>
              <w:rPr>
                <w:rFonts w:ascii="Montserrat" w:hAnsi="Montserrat"/>
                <w:color w:val="3F4450"/>
              </w:rPr>
              <w:t xml:space="preserve"> limit) reviewing your reasons for wanting to participate, your career goals, and how this experience would enhance those goals.</w:t>
            </w:r>
          </w:p>
          <w:p w14:paraId="6F6B42C4" w14:textId="77777777" w:rsidR="00E43ED1" w:rsidRDefault="00E43ED1" w:rsidP="00E43E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</w:rPr>
            </w:pPr>
            <w:r>
              <w:rPr>
                <w:rFonts w:ascii="Montserrat" w:hAnsi="Montserrat"/>
                <w:color w:val="3F4450"/>
              </w:rPr>
              <w:t>Complete the VSLO application for the UW School of Medicine and apply to SURG 683</w:t>
            </w:r>
          </w:p>
          <w:p w14:paraId="00ED47A7" w14:textId="77777777" w:rsidR="00E43ED1" w:rsidRDefault="00E43ED1" w:rsidP="00E43E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</w:rPr>
            </w:pPr>
            <w:r>
              <w:rPr>
                <w:rFonts w:ascii="Montserrat" w:hAnsi="Montserrat"/>
                <w:color w:val="3F4450"/>
              </w:rPr>
              <w:t>Current Curriculum Vitae</w:t>
            </w:r>
          </w:p>
          <w:p w14:paraId="29E27B41" w14:textId="77777777" w:rsidR="00E43ED1" w:rsidRDefault="00E43ED1" w:rsidP="00E43E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</w:rPr>
            </w:pPr>
            <w:r>
              <w:rPr>
                <w:rFonts w:ascii="Montserrat" w:hAnsi="Montserrat"/>
                <w:color w:val="3F4450"/>
              </w:rPr>
              <w:t>One letter of recommendation from a clinical faculty member.</w:t>
            </w:r>
          </w:p>
          <w:p w14:paraId="709F3F2F" w14:textId="77777777" w:rsidR="00E43ED1" w:rsidRDefault="00E43ED1" w:rsidP="00E43E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</w:rPr>
            </w:pPr>
            <w:r>
              <w:rPr>
                <w:rFonts w:ascii="Montserrat" w:hAnsi="Montserrat"/>
                <w:color w:val="3F4450"/>
              </w:rPr>
              <w:t>Medical School transcript</w:t>
            </w:r>
          </w:p>
          <w:p w14:paraId="2847D9DC" w14:textId="77777777" w:rsidR="00E43ED1" w:rsidRDefault="00E43ED1" w:rsidP="00E43ED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/>
              <w:rPr>
                <w:rFonts w:ascii="Montserrat" w:hAnsi="Montserrat"/>
                <w:color w:val="3F4450"/>
              </w:rPr>
            </w:pPr>
            <w:r>
              <w:rPr>
                <w:rFonts w:ascii="Montserrat" w:hAnsi="Montserrat"/>
                <w:color w:val="3F4450"/>
              </w:rPr>
              <w:t>USMLE Step 1 score and if already taken, also submit at Step 2 score report.</w:t>
            </w:r>
          </w:p>
          <w:p w14:paraId="2DD72CE3" w14:textId="77777777" w:rsid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32E1C985" w14:textId="1C76F3EC" w:rsidR="001654CA" w:rsidRPr="00E66ACE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</w:rPr>
            </w:pP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Application deadline is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June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2</w:t>
            </w:r>
            <w:r w:rsidR="003B43BE">
              <w:rPr>
                <w:rFonts w:cstheme="minorHAnsi"/>
                <w:b/>
                <w:color w:val="000000"/>
                <w:sz w:val="30"/>
                <w:szCs w:val="30"/>
              </w:rPr>
              <w:t>4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>, 202</w:t>
            </w:r>
            <w:r w:rsidR="003B43BE">
              <w:rPr>
                <w:rFonts w:cstheme="minorHAnsi"/>
                <w:b/>
                <w:color w:val="000000"/>
                <w:sz w:val="30"/>
                <w:szCs w:val="30"/>
              </w:rPr>
              <w:t>2</w:t>
            </w:r>
          </w:p>
          <w:p w14:paraId="1AFCD0FB" w14:textId="77777777" w:rsidR="001654CA" w:rsidRP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6FE9E29B" w14:textId="00E33B77" w:rsidR="001654CA" w:rsidRPr="001654CA" w:rsidRDefault="00E43ED1" w:rsidP="001654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Please submit application materials to caitlin.smith@seattlechildrens.org</w:t>
            </w:r>
            <w:r w:rsidR="00305E12" w:rsidRPr="001654CA">
              <w:rPr>
                <w:rFonts w:cstheme="minorHAnsi"/>
                <w:color w:val="000000"/>
                <w:sz w:val="20"/>
                <w:szCs w:val="20"/>
              </w:rPr>
              <w:t xml:space="preserve"> (Subject line: Diversity Visiting </w:t>
            </w:r>
            <w:r w:rsidR="00305E12">
              <w:rPr>
                <w:rFonts w:cstheme="minorHAnsi"/>
                <w:color w:val="000000"/>
                <w:sz w:val="20"/>
                <w:szCs w:val="20"/>
              </w:rPr>
              <w:t>Elective</w:t>
            </w:r>
            <w:r w:rsidR="00305E12" w:rsidRPr="001654C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AA741B3" w14:textId="77777777" w:rsidR="001654CA" w:rsidRPr="001654CA" w:rsidRDefault="001654CA" w:rsidP="001566F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AE86DB" w14:textId="2079F150" w:rsidR="001654CA" w:rsidRPr="005114CE" w:rsidRDefault="001654CA" w:rsidP="001654CA">
            <w:pPr>
              <w:pStyle w:val="NormalWeb"/>
              <w:spacing w:after="0"/>
              <w:ind w:left="720"/>
            </w:pPr>
          </w:p>
        </w:tc>
        <w:tc>
          <w:tcPr>
            <w:tcW w:w="34" w:type="dxa"/>
            <w:tcBorders>
              <w:bottom w:val="single" w:sz="4" w:space="0" w:color="auto"/>
            </w:tcBorders>
          </w:tcPr>
          <w:p w14:paraId="437879D7" w14:textId="77777777" w:rsidR="001654CA" w:rsidRPr="009C220D" w:rsidRDefault="001654CA" w:rsidP="00902964">
            <w:pPr>
              <w:pStyle w:val="FieldText"/>
            </w:pPr>
          </w:p>
        </w:tc>
      </w:tr>
    </w:tbl>
    <w:p w14:paraId="5F86269E" w14:textId="77777777" w:rsidR="005F6E87" w:rsidRPr="004E34C6" w:rsidRDefault="005F6E87" w:rsidP="001654CA">
      <w:pPr>
        <w:pStyle w:val="Italic"/>
      </w:pPr>
    </w:p>
    <w:sectPr w:rsidR="005F6E87" w:rsidRPr="004E34C6" w:rsidSect="00856C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A1B0" w14:textId="77777777" w:rsidR="00485862" w:rsidRDefault="00485862" w:rsidP="00176E67">
      <w:r>
        <w:separator/>
      </w:r>
    </w:p>
  </w:endnote>
  <w:endnote w:type="continuationSeparator" w:id="0">
    <w:p w14:paraId="00F51108" w14:textId="77777777" w:rsidR="00485862" w:rsidRDefault="0048586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3C3C" w14:textId="77777777" w:rsidR="0078239A" w:rsidRDefault="00782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710" w14:textId="77777777" w:rsidR="00176E67" w:rsidRDefault="00176E6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A7D6" w14:textId="77777777" w:rsidR="0078239A" w:rsidRDefault="0078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4141" w14:textId="77777777" w:rsidR="00485862" w:rsidRDefault="00485862" w:rsidP="00176E67">
      <w:r>
        <w:separator/>
      </w:r>
    </w:p>
  </w:footnote>
  <w:footnote w:type="continuationSeparator" w:id="0">
    <w:p w14:paraId="77BEB57C" w14:textId="77777777" w:rsidR="00485862" w:rsidRDefault="00485862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4B48" w14:textId="77777777" w:rsidR="0078239A" w:rsidRDefault="00782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745" w14:textId="0D517FB4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>Seattle Children's Hospital</w:t>
    </w:r>
  </w:p>
  <w:p w14:paraId="016F41B8" w14:textId="77777777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Funded </w:t>
    </w:r>
    <w:r w:rsidR="00191B3E">
      <w:rPr>
        <w:rFonts w:ascii="Times New Roman" w:hAnsi="Times New Roman"/>
        <w:b/>
        <w:bCs/>
        <w:color w:val="000000"/>
        <w:sz w:val="36"/>
        <w:szCs w:val="36"/>
      </w:rPr>
      <w:t>Visiting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</w:t>
    </w:r>
    <w:r w:rsidR="00661662">
      <w:rPr>
        <w:rFonts w:ascii="Times New Roman" w:hAnsi="Times New Roman"/>
        <w:b/>
        <w:bCs/>
        <w:color w:val="000000"/>
        <w:sz w:val="36"/>
        <w:szCs w:val="36"/>
      </w:rPr>
      <w:t>Rotation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Application</w:t>
    </w:r>
  </w:p>
  <w:p w14:paraId="2438E68B" w14:textId="77777777" w:rsidR="00290F7C" w:rsidRDefault="00290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9C1C" w14:textId="77777777" w:rsidR="0078239A" w:rsidRDefault="00782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15471"/>
    <w:multiLevelType w:val="multilevel"/>
    <w:tmpl w:val="543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65C8C"/>
    <w:multiLevelType w:val="hybridMultilevel"/>
    <w:tmpl w:val="833AE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6F"/>
    <w:rsid w:val="000071F7"/>
    <w:rsid w:val="00010B00"/>
    <w:rsid w:val="0002798A"/>
    <w:rsid w:val="00083002"/>
    <w:rsid w:val="000843A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6482"/>
    <w:rsid w:val="0014663E"/>
    <w:rsid w:val="001566FE"/>
    <w:rsid w:val="001654CA"/>
    <w:rsid w:val="00172260"/>
    <w:rsid w:val="00176E67"/>
    <w:rsid w:val="00180664"/>
    <w:rsid w:val="00185810"/>
    <w:rsid w:val="001900A1"/>
    <w:rsid w:val="001903F7"/>
    <w:rsid w:val="00191B3E"/>
    <w:rsid w:val="0019395E"/>
    <w:rsid w:val="001D2B70"/>
    <w:rsid w:val="001D6B76"/>
    <w:rsid w:val="00211828"/>
    <w:rsid w:val="00250014"/>
    <w:rsid w:val="00275BB5"/>
    <w:rsid w:val="00286F6A"/>
    <w:rsid w:val="00290F7C"/>
    <w:rsid w:val="00291C8C"/>
    <w:rsid w:val="002A1ECE"/>
    <w:rsid w:val="002A2510"/>
    <w:rsid w:val="002A6FA9"/>
    <w:rsid w:val="002B4D1D"/>
    <w:rsid w:val="002C10B1"/>
    <w:rsid w:val="002D222A"/>
    <w:rsid w:val="00305E12"/>
    <w:rsid w:val="003076FD"/>
    <w:rsid w:val="00317005"/>
    <w:rsid w:val="00330050"/>
    <w:rsid w:val="00335259"/>
    <w:rsid w:val="00360B06"/>
    <w:rsid w:val="003929F1"/>
    <w:rsid w:val="003A1B63"/>
    <w:rsid w:val="003A41A1"/>
    <w:rsid w:val="003A431C"/>
    <w:rsid w:val="003B2326"/>
    <w:rsid w:val="003B43BE"/>
    <w:rsid w:val="003F3CFF"/>
    <w:rsid w:val="00400251"/>
    <w:rsid w:val="00437ED0"/>
    <w:rsid w:val="00440CD8"/>
    <w:rsid w:val="00443837"/>
    <w:rsid w:val="00447DAA"/>
    <w:rsid w:val="00450F66"/>
    <w:rsid w:val="00461739"/>
    <w:rsid w:val="00463CFA"/>
    <w:rsid w:val="00467865"/>
    <w:rsid w:val="0048219C"/>
    <w:rsid w:val="00485862"/>
    <w:rsid w:val="00486754"/>
    <w:rsid w:val="0048685F"/>
    <w:rsid w:val="00490804"/>
    <w:rsid w:val="004A1437"/>
    <w:rsid w:val="004A4198"/>
    <w:rsid w:val="004A54EA"/>
    <w:rsid w:val="004B0578"/>
    <w:rsid w:val="004B6956"/>
    <w:rsid w:val="004E34C6"/>
    <w:rsid w:val="004E7090"/>
    <w:rsid w:val="004F62AD"/>
    <w:rsid w:val="00501AE8"/>
    <w:rsid w:val="00504B65"/>
    <w:rsid w:val="005114CE"/>
    <w:rsid w:val="00516376"/>
    <w:rsid w:val="0052122B"/>
    <w:rsid w:val="00546981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3AA2"/>
    <w:rsid w:val="0063459A"/>
    <w:rsid w:val="0066126B"/>
    <w:rsid w:val="00661662"/>
    <w:rsid w:val="00682C69"/>
    <w:rsid w:val="006D0E88"/>
    <w:rsid w:val="006D2635"/>
    <w:rsid w:val="006D779C"/>
    <w:rsid w:val="006E1315"/>
    <w:rsid w:val="006E4F63"/>
    <w:rsid w:val="006E729E"/>
    <w:rsid w:val="00722A00"/>
    <w:rsid w:val="00724FA4"/>
    <w:rsid w:val="007325A9"/>
    <w:rsid w:val="0075451A"/>
    <w:rsid w:val="007602AC"/>
    <w:rsid w:val="00774035"/>
    <w:rsid w:val="00774B67"/>
    <w:rsid w:val="0078239A"/>
    <w:rsid w:val="00786E50"/>
    <w:rsid w:val="00793AC6"/>
    <w:rsid w:val="00794F73"/>
    <w:rsid w:val="007A71DE"/>
    <w:rsid w:val="007B199B"/>
    <w:rsid w:val="007B6119"/>
    <w:rsid w:val="007C1DA0"/>
    <w:rsid w:val="007C71B8"/>
    <w:rsid w:val="007E2A15"/>
    <w:rsid w:val="007E56C4"/>
    <w:rsid w:val="007F04F5"/>
    <w:rsid w:val="007F3D5B"/>
    <w:rsid w:val="008060AB"/>
    <w:rsid w:val="008107D6"/>
    <w:rsid w:val="00841645"/>
    <w:rsid w:val="00852EC6"/>
    <w:rsid w:val="00856C35"/>
    <w:rsid w:val="00871876"/>
    <w:rsid w:val="008753A7"/>
    <w:rsid w:val="0088782D"/>
    <w:rsid w:val="008B0B2B"/>
    <w:rsid w:val="008B2F16"/>
    <w:rsid w:val="008B7081"/>
    <w:rsid w:val="008C201C"/>
    <w:rsid w:val="008D7A67"/>
    <w:rsid w:val="008F2F8A"/>
    <w:rsid w:val="008F5BCD"/>
    <w:rsid w:val="00902964"/>
    <w:rsid w:val="0090791D"/>
    <w:rsid w:val="009133F4"/>
    <w:rsid w:val="00920507"/>
    <w:rsid w:val="00933455"/>
    <w:rsid w:val="0094790F"/>
    <w:rsid w:val="009608AB"/>
    <w:rsid w:val="00966B3A"/>
    <w:rsid w:val="00966B90"/>
    <w:rsid w:val="009737B7"/>
    <w:rsid w:val="009802C4"/>
    <w:rsid w:val="009901A4"/>
    <w:rsid w:val="009976D9"/>
    <w:rsid w:val="00997A3E"/>
    <w:rsid w:val="009A12D5"/>
    <w:rsid w:val="009A4EA3"/>
    <w:rsid w:val="009A55DC"/>
    <w:rsid w:val="009B1632"/>
    <w:rsid w:val="009C220D"/>
    <w:rsid w:val="00A211B2"/>
    <w:rsid w:val="00A2727E"/>
    <w:rsid w:val="00A35524"/>
    <w:rsid w:val="00A464D0"/>
    <w:rsid w:val="00A5376F"/>
    <w:rsid w:val="00A60C9E"/>
    <w:rsid w:val="00A74F99"/>
    <w:rsid w:val="00A82BA3"/>
    <w:rsid w:val="00A91919"/>
    <w:rsid w:val="00A9457D"/>
    <w:rsid w:val="00A94ACC"/>
    <w:rsid w:val="00AA2EA7"/>
    <w:rsid w:val="00AE6FA4"/>
    <w:rsid w:val="00B03907"/>
    <w:rsid w:val="00B11811"/>
    <w:rsid w:val="00B311E1"/>
    <w:rsid w:val="00B4735C"/>
    <w:rsid w:val="00B579DF"/>
    <w:rsid w:val="00B61A11"/>
    <w:rsid w:val="00B90EC2"/>
    <w:rsid w:val="00BA268F"/>
    <w:rsid w:val="00BC07E3"/>
    <w:rsid w:val="00BD103E"/>
    <w:rsid w:val="00BD438F"/>
    <w:rsid w:val="00BE6BA5"/>
    <w:rsid w:val="00C079CA"/>
    <w:rsid w:val="00C1456A"/>
    <w:rsid w:val="00C31E07"/>
    <w:rsid w:val="00C35014"/>
    <w:rsid w:val="00C45FDA"/>
    <w:rsid w:val="00C53E93"/>
    <w:rsid w:val="00C67741"/>
    <w:rsid w:val="00C74647"/>
    <w:rsid w:val="00C76039"/>
    <w:rsid w:val="00C76480"/>
    <w:rsid w:val="00C80AD2"/>
    <w:rsid w:val="00C8155B"/>
    <w:rsid w:val="00C92A3C"/>
    <w:rsid w:val="00C92FD6"/>
    <w:rsid w:val="00CA403C"/>
    <w:rsid w:val="00CC66EC"/>
    <w:rsid w:val="00CE5DC7"/>
    <w:rsid w:val="00CE7D54"/>
    <w:rsid w:val="00D14E73"/>
    <w:rsid w:val="00D55AFA"/>
    <w:rsid w:val="00D6155E"/>
    <w:rsid w:val="00D71F09"/>
    <w:rsid w:val="00D83A19"/>
    <w:rsid w:val="00D86A85"/>
    <w:rsid w:val="00D90A75"/>
    <w:rsid w:val="00DA4514"/>
    <w:rsid w:val="00DC1AD4"/>
    <w:rsid w:val="00DC47A2"/>
    <w:rsid w:val="00DD1C9D"/>
    <w:rsid w:val="00DE1551"/>
    <w:rsid w:val="00DE1A09"/>
    <w:rsid w:val="00DE7FB7"/>
    <w:rsid w:val="00E106E2"/>
    <w:rsid w:val="00E15F4E"/>
    <w:rsid w:val="00E20DDA"/>
    <w:rsid w:val="00E32A8B"/>
    <w:rsid w:val="00E36054"/>
    <w:rsid w:val="00E37E7B"/>
    <w:rsid w:val="00E43ED1"/>
    <w:rsid w:val="00E46E04"/>
    <w:rsid w:val="00E66ACE"/>
    <w:rsid w:val="00E708A0"/>
    <w:rsid w:val="00E87396"/>
    <w:rsid w:val="00E91A8C"/>
    <w:rsid w:val="00E96F6F"/>
    <w:rsid w:val="00EB478A"/>
    <w:rsid w:val="00EC3CFC"/>
    <w:rsid w:val="00EC42A3"/>
    <w:rsid w:val="00F02445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D041B"/>
  <w15:docId w15:val="{2FF8B5C0-7AFB-4D7D-AC88-6DB1A78A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654CA"/>
    <w:pPr>
      <w:ind w:left="720"/>
      <w:contextualSpacing/>
    </w:pPr>
  </w:style>
  <w:style w:type="character" w:styleId="Hyperlink">
    <w:name w:val="Hyperlink"/>
    <w:uiPriority w:val="99"/>
    <w:unhideWhenUsed/>
    <w:rsid w:val="001654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54CA"/>
    <w:pPr>
      <w:spacing w:after="360"/>
    </w:pPr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9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7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70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3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nig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C:\Users\aknig1\AppData\Roaming\Microsoft\Templates\Employment application (online).dotx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Seattle Children's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aknig1</dc:creator>
  <cp:lastModifiedBy>Smith, Caitlin</cp:lastModifiedBy>
  <cp:revision>2</cp:revision>
  <cp:lastPrinted>2002-05-23T18:14:00Z</cp:lastPrinted>
  <dcterms:created xsi:type="dcterms:W3CDTF">2022-05-19T05:21:00Z</dcterms:created>
  <dcterms:modified xsi:type="dcterms:W3CDTF">2022-05-19T05:21:00Z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046da4d3-ba20-4986-879c-49e262eff745_Enabled">
    <vt:lpwstr>true</vt:lpwstr>
  </property>
  <property fmtid="{D5CDD505-2E9C-101B-9397-08002B2CF9AE}" pid="11" name="MSIP_Label_046da4d3-ba20-4986-879c-49e262eff745_SetDate">
    <vt:lpwstr>2021-03-30T21:39:16Z</vt:lpwstr>
  </property>
  <property fmtid="{D5CDD505-2E9C-101B-9397-08002B2CF9AE}" pid="12" name="MSIP_Label_046da4d3-ba20-4986-879c-49e262eff745_Method">
    <vt:lpwstr>Standard</vt:lpwstr>
  </property>
  <property fmtid="{D5CDD505-2E9C-101B-9397-08002B2CF9AE}" pid="13" name="MSIP_Label_046da4d3-ba20-4986-879c-49e262eff745_Name">
    <vt:lpwstr>Internal</vt:lpwstr>
  </property>
  <property fmtid="{D5CDD505-2E9C-101B-9397-08002B2CF9AE}" pid="14" name="MSIP_Label_046da4d3-ba20-4986-879c-49e262eff745_SiteId">
    <vt:lpwstr>9f693e63-5e9e-4ced-98a4-8ab28f9d0c2d</vt:lpwstr>
  </property>
  <property fmtid="{D5CDD505-2E9C-101B-9397-08002B2CF9AE}" pid="15" name="MSIP_Label_046da4d3-ba20-4986-879c-49e262eff745_ActionId">
    <vt:lpwstr>22c694b6-7d7b-4833-9f3f-2ee51a51f0d9</vt:lpwstr>
  </property>
  <property fmtid="{D5CDD505-2E9C-101B-9397-08002B2CF9AE}" pid="16" name="MSIP_Label_046da4d3-ba20-4986-879c-49e262eff745_ContentBits">
    <vt:lpwstr>0</vt:lpwstr>
  </property>
</Properties>
</file>